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D2" w:rsidRDefault="003A14D2" w:rsidP="003A14D2">
      <w:pPr>
        <w:spacing w:line="14" w:lineRule="exact"/>
      </w:pPr>
    </w:p>
    <w:p w:rsidR="003A14D2" w:rsidRDefault="003A14D2" w:rsidP="003A14D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bookmarkStart w:id="0" w:name="bookmark1"/>
    </w:p>
    <w:p w:rsidR="003A14D2" w:rsidRDefault="003A14D2" w:rsidP="003A14D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A14D2" w:rsidRPr="00310655" w:rsidRDefault="003A14D2" w:rsidP="003A14D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bidi="ar-SA"/>
        </w:rPr>
      </w:pPr>
      <w:r w:rsidRPr="00310655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6C97C8BF" wp14:editId="15FD3B14">
            <wp:simplePos x="0" y="0"/>
            <wp:positionH relativeFrom="column">
              <wp:posOffset>2766695</wp:posOffset>
            </wp:positionH>
            <wp:positionV relativeFrom="paragraph">
              <wp:posOffset>-647700</wp:posOffset>
            </wp:positionV>
            <wp:extent cx="474980" cy="539750"/>
            <wp:effectExtent l="0" t="0" r="1270" b="0"/>
            <wp:wrapNone/>
            <wp:docPr id="1" name="Рисунок 3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zel-pro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5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АДМИНИСТРАЦИЯ ГОРОДСКОГО ОКРУГА «ГОРОД КИЗЕЛ»</w:t>
      </w:r>
    </w:p>
    <w:p w:rsidR="003A14D2" w:rsidRPr="00310655" w:rsidRDefault="003A14D2" w:rsidP="003A14D2">
      <w:pPr>
        <w:spacing w:line="288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 w:bidi="ar-SA"/>
        </w:rPr>
      </w:pPr>
      <w:proofErr w:type="gramStart"/>
      <w:r w:rsidRPr="0031065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 w:bidi="ar-SA"/>
        </w:rPr>
        <w:t>Р</w:t>
      </w:r>
      <w:proofErr w:type="gramEnd"/>
      <w:r w:rsidRPr="0031065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А С П О Р Я Ж Е Н И Е</w:t>
      </w:r>
    </w:p>
    <w:p w:rsidR="003A14D2" w:rsidRPr="00310655" w:rsidRDefault="003A14D2" w:rsidP="003A14D2">
      <w:pPr>
        <w:keepNext/>
        <w:keepLines/>
        <w:tabs>
          <w:tab w:val="left" w:pos="8955"/>
        </w:tabs>
        <w:spacing w:line="288" w:lineRule="auto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zh-CN" w:bidi="ar-SA"/>
        </w:rPr>
      </w:pPr>
      <w:bookmarkStart w:id="1" w:name="bookmark3"/>
      <w:bookmarkEnd w:id="1"/>
    </w:p>
    <w:p w:rsidR="003A14D2" w:rsidRPr="00310655" w:rsidRDefault="003A14D2" w:rsidP="003A14D2">
      <w:pPr>
        <w:keepNext/>
        <w:keepLines/>
        <w:tabs>
          <w:tab w:val="left" w:pos="8955"/>
        </w:tabs>
        <w:spacing w:line="288" w:lineRule="auto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 w:rsidRPr="00310655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06</w:t>
      </w:r>
      <w:r w:rsidRPr="00310655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2</w:t>
      </w:r>
      <w:r w:rsidRPr="00310655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.2023                                                                                        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675</w:t>
      </w:r>
      <w:r w:rsidRPr="00310655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-р</w:t>
      </w:r>
    </w:p>
    <w:p w:rsidR="003A14D2" w:rsidRDefault="003A14D2" w:rsidP="003A14D2">
      <w:pPr>
        <w:pStyle w:val="11"/>
        <w:keepNext/>
        <w:keepLines/>
        <w:shd w:val="clear" w:color="auto" w:fill="auto"/>
        <w:spacing w:line="240" w:lineRule="exact"/>
      </w:pPr>
    </w:p>
    <w:p w:rsidR="003A14D2" w:rsidRDefault="003A14D2" w:rsidP="003A14D2">
      <w:pPr>
        <w:pStyle w:val="11"/>
        <w:keepNext/>
        <w:keepLines/>
        <w:shd w:val="clear" w:color="auto" w:fill="auto"/>
        <w:spacing w:line="240" w:lineRule="exact"/>
      </w:pPr>
      <w:r>
        <w:t xml:space="preserve">О проведении торгов в форме </w:t>
      </w:r>
    </w:p>
    <w:p w:rsidR="003A14D2" w:rsidRDefault="003A14D2" w:rsidP="003A14D2">
      <w:pPr>
        <w:pStyle w:val="11"/>
        <w:keepNext/>
        <w:keepLines/>
        <w:shd w:val="clear" w:color="auto" w:fill="auto"/>
        <w:spacing w:line="240" w:lineRule="exact"/>
      </w:pPr>
      <w:r>
        <w:t xml:space="preserve">электронного аукциона на право </w:t>
      </w:r>
    </w:p>
    <w:p w:rsidR="003A14D2" w:rsidRDefault="003A14D2" w:rsidP="003A14D2">
      <w:pPr>
        <w:pStyle w:val="11"/>
        <w:keepNext/>
        <w:keepLines/>
        <w:shd w:val="clear" w:color="auto" w:fill="auto"/>
        <w:spacing w:line="240" w:lineRule="exact"/>
      </w:pPr>
      <w:r>
        <w:t>заключения договора</w:t>
      </w:r>
      <w:bookmarkStart w:id="2" w:name="bookmark2"/>
      <w:bookmarkEnd w:id="0"/>
      <w:r>
        <w:t xml:space="preserve"> </w:t>
      </w:r>
      <w:r>
        <w:t xml:space="preserve">аренды </w:t>
      </w:r>
    </w:p>
    <w:p w:rsidR="003A14D2" w:rsidRDefault="003A14D2" w:rsidP="003A14D2">
      <w:pPr>
        <w:pStyle w:val="11"/>
        <w:keepNext/>
        <w:keepLines/>
        <w:shd w:val="clear" w:color="auto" w:fill="auto"/>
        <w:spacing w:line="240" w:lineRule="exact"/>
      </w:pPr>
      <w:r>
        <w:t>земельного участка</w:t>
      </w:r>
      <w:bookmarkEnd w:id="2"/>
    </w:p>
    <w:p w:rsidR="003A14D2" w:rsidRDefault="003A14D2" w:rsidP="003A14D2">
      <w:pPr>
        <w:pStyle w:val="1"/>
        <w:shd w:val="clear" w:color="auto" w:fill="auto"/>
        <w:ind w:firstLine="780"/>
      </w:pPr>
    </w:p>
    <w:p w:rsidR="003A14D2" w:rsidRDefault="003A14D2" w:rsidP="003A14D2">
      <w:pPr>
        <w:pStyle w:val="1"/>
        <w:shd w:val="clear" w:color="auto" w:fill="auto"/>
        <w:ind w:firstLine="709"/>
      </w:pPr>
      <w:r>
        <w:t>На основании ст. 11, 39.2., 39.11, 39.13 Земельного кодекса Российской Федерации, ст. 3.3 Федерального Закона № 137-ФЗ от 25.10.2001 «О введении в действие Земельного кодекса Российской Федерации», п.11 ч.2 ст.44, ст.55    Устава городского округа «Город Кизел»</w:t>
      </w:r>
      <w:r w:rsidR="00465824">
        <w:t xml:space="preserve"> Пермского края</w:t>
      </w:r>
      <w:r>
        <w:t>:</w:t>
      </w:r>
    </w:p>
    <w:p w:rsidR="003A14D2" w:rsidRDefault="003A14D2" w:rsidP="003A14D2">
      <w:pPr>
        <w:pStyle w:val="1"/>
        <w:shd w:val="clear" w:color="auto" w:fill="auto"/>
        <w:ind w:firstLine="709"/>
      </w:pPr>
      <w:r>
        <w:t>1. Провести торги в форме электронного аукциона на право заключения договора аренды в отношении земельного участка:</w:t>
      </w:r>
    </w:p>
    <w:p w:rsidR="003A14D2" w:rsidRDefault="003A14D2" w:rsidP="003A14D2">
      <w:pPr>
        <w:pStyle w:val="1"/>
        <w:shd w:val="clear" w:color="auto" w:fill="auto"/>
        <w:ind w:firstLine="709"/>
      </w:pPr>
      <w:r>
        <w:t xml:space="preserve">- </w:t>
      </w:r>
      <w:r w:rsidRPr="00ED3262">
        <w:t>с кадастровым номером 59:06:</w:t>
      </w:r>
      <w:r>
        <w:t>0103090</w:t>
      </w:r>
      <w:r w:rsidRPr="00ED3262">
        <w:t>:</w:t>
      </w:r>
      <w:r>
        <w:t>31</w:t>
      </w:r>
      <w:r w:rsidRPr="00ED3262">
        <w:t xml:space="preserve">, </w:t>
      </w:r>
      <w:proofErr w:type="gramStart"/>
      <w:r w:rsidRPr="00ED3262">
        <w:t>расположенного</w:t>
      </w:r>
      <w:proofErr w:type="gramEnd"/>
      <w:r w:rsidRPr="00ED3262">
        <w:t xml:space="preserve"> на землях населенных пунктов, по адресу: Пермский край, </w:t>
      </w:r>
      <w:r>
        <w:t>г. Кизел</w:t>
      </w:r>
      <w:r w:rsidRPr="00ED3262">
        <w:t>, ул</w:t>
      </w:r>
      <w:r>
        <w:t>.</w:t>
      </w:r>
      <w:r w:rsidRPr="00ED3262">
        <w:t xml:space="preserve"> Борьбы, разрешенное использование</w:t>
      </w:r>
      <w:r>
        <w:t xml:space="preserve"> </w:t>
      </w:r>
      <w:r>
        <w:t>–</w:t>
      </w:r>
      <w:r w:rsidR="00465824">
        <w:t xml:space="preserve"> </w:t>
      </w:r>
      <w:bookmarkStart w:id="3" w:name="_GoBack"/>
      <w:bookmarkEnd w:id="3"/>
      <w:r>
        <w:t xml:space="preserve">Для размещения капитального гаража, площадью      41 </w:t>
      </w:r>
      <w:proofErr w:type="spellStart"/>
      <w:r>
        <w:t>кв.м</w:t>
      </w:r>
      <w:proofErr w:type="spellEnd"/>
      <w:r>
        <w:t>.</w:t>
      </w:r>
    </w:p>
    <w:p w:rsidR="003A14D2" w:rsidRDefault="003A14D2" w:rsidP="003A14D2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ind w:firstLine="709"/>
      </w:pPr>
      <w:r>
        <w:t>Настоящее распоряжение вступает в силу с момента подписания.</w:t>
      </w:r>
    </w:p>
    <w:p w:rsidR="003A14D2" w:rsidRDefault="003A14D2" w:rsidP="003A14D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709"/>
      </w:pPr>
      <w:r>
        <w:t xml:space="preserve"> 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города Кизела-</w:t>
      </w:r>
      <w:hyperlink r:id="rId9" w:history="1">
        <w:r w:rsidRPr="00310655">
          <w:rPr>
            <w:rFonts w:eastAsia="Calibri"/>
            <w:u w:val="single"/>
          </w:rPr>
          <w:t>http://www.kizelraion.ru</w:t>
        </w:r>
      </w:hyperlink>
      <w:r w:rsidRPr="00310655">
        <w:rPr>
          <w:rFonts w:eastAsia="Calibri"/>
          <w:u w:val="single"/>
        </w:rPr>
        <w:t>.</w:t>
      </w:r>
    </w:p>
    <w:p w:rsidR="003A14D2" w:rsidRDefault="003A14D2" w:rsidP="003A14D2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ind w:firstLine="709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A14D2" w:rsidRDefault="003A14D2" w:rsidP="003A14D2">
      <w:pPr>
        <w:pStyle w:val="1"/>
        <w:shd w:val="clear" w:color="auto" w:fill="auto"/>
        <w:spacing w:after="320"/>
        <w:ind w:firstLine="0"/>
        <w:jc w:val="left"/>
      </w:pPr>
    </w:p>
    <w:p w:rsidR="003A14D2" w:rsidRDefault="003A14D2" w:rsidP="003A14D2"/>
    <w:p w:rsidR="003A14D2" w:rsidRPr="00ED3262" w:rsidRDefault="003A14D2" w:rsidP="003A14D2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D3262">
        <w:rPr>
          <w:rFonts w:ascii="Times New Roman" w:hAnsi="Times New Roman" w:cs="Times New Roman"/>
          <w:sz w:val="28"/>
          <w:szCs w:val="28"/>
          <w:lang w:bidi="ar-SA"/>
        </w:rPr>
        <w:t xml:space="preserve">И.о.главы города Кизела                                                                               </w:t>
      </w:r>
      <w:proofErr w:type="spellStart"/>
      <w:r w:rsidRPr="00ED3262">
        <w:rPr>
          <w:rFonts w:ascii="Times New Roman" w:hAnsi="Times New Roman" w:cs="Times New Roman"/>
          <w:sz w:val="28"/>
          <w:szCs w:val="28"/>
          <w:lang w:bidi="ar-SA"/>
        </w:rPr>
        <w:t>С.Е.Гинтер</w:t>
      </w:r>
      <w:proofErr w:type="spellEnd"/>
    </w:p>
    <w:p w:rsidR="00103AD1" w:rsidRDefault="00103AD1"/>
    <w:sectPr w:rsidR="00103AD1" w:rsidSect="0051479F">
      <w:footerReference w:type="default" r:id="rId10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56" w:rsidRDefault="00520D56" w:rsidP="003A14D2">
      <w:r>
        <w:separator/>
      </w:r>
    </w:p>
  </w:endnote>
  <w:endnote w:type="continuationSeparator" w:id="0">
    <w:p w:rsidR="00520D56" w:rsidRDefault="00520D56" w:rsidP="003A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D2" w:rsidRPr="003A14D2" w:rsidRDefault="003A14D2" w:rsidP="003A14D2">
    <w:pPr>
      <w:widowControl/>
      <w:tabs>
        <w:tab w:val="center" w:pos="4677"/>
        <w:tab w:val="right" w:pos="9355"/>
      </w:tabs>
      <w:rPr>
        <w:rFonts w:ascii="Calibri" w:eastAsia="Calibri" w:hAnsi="Calibri" w:cs="Times New Roman"/>
        <w:color w:val="auto"/>
        <w:sz w:val="22"/>
        <w:szCs w:val="22"/>
        <w:lang w:eastAsia="zh-CN" w:bidi="ar-SA"/>
      </w:rPr>
    </w:pPr>
    <w:r w:rsidRPr="003A14D2">
      <w:rPr>
        <w:rFonts w:ascii="Times New Roman" w:hAnsi="Times New Roman" w:cs="Times New Roman"/>
        <w:color w:val="auto"/>
        <w:sz w:val="20"/>
        <w:szCs w:val="20"/>
        <w:lang w:eastAsia="zh-CN"/>
      </w:rPr>
      <w:t xml:space="preserve">КП-распоряжение № </w:t>
    </w:r>
    <w:r>
      <w:rPr>
        <w:rFonts w:ascii="Times New Roman" w:hAnsi="Times New Roman" w:cs="Times New Roman"/>
        <w:color w:val="auto"/>
        <w:sz w:val="20"/>
        <w:szCs w:val="20"/>
        <w:lang w:eastAsia="zh-CN"/>
      </w:rPr>
      <w:t>675</w:t>
    </w:r>
    <w:r w:rsidRPr="003A14D2">
      <w:rPr>
        <w:rFonts w:ascii="Times New Roman" w:hAnsi="Times New Roman" w:cs="Times New Roman"/>
        <w:color w:val="auto"/>
        <w:sz w:val="20"/>
        <w:szCs w:val="20"/>
        <w:lang w:eastAsia="zh-CN"/>
      </w:rPr>
      <w:t>-р от 0</w:t>
    </w:r>
    <w:r>
      <w:rPr>
        <w:rFonts w:ascii="Times New Roman" w:hAnsi="Times New Roman" w:cs="Times New Roman"/>
        <w:color w:val="auto"/>
        <w:sz w:val="20"/>
        <w:szCs w:val="20"/>
        <w:lang w:eastAsia="zh-CN"/>
      </w:rPr>
      <w:t>6</w:t>
    </w:r>
    <w:r w:rsidRPr="003A14D2">
      <w:rPr>
        <w:rFonts w:ascii="Times New Roman" w:hAnsi="Times New Roman" w:cs="Times New Roman"/>
        <w:color w:val="auto"/>
        <w:sz w:val="20"/>
        <w:szCs w:val="20"/>
        <w:lang w:eastAsia="zh-CN"/>
      </w:rPr>
      <w:t>.1</w:t>
    </w:r>
    <w:r>
      <w:rPr>
        <w:rFonts w:ascii="Times New Roman" w:hAnsi="Times New Roman" w:cs="Times New Roman"/>
        <w:color w:val="auto"/>
        <w:sz w:val="20"/>
        <w:szCs w:val="20"/>
        <w:lang w:eastAsia="zh-CN"/>
      </w:rPr>
      <w:t>2</w:t>
    </w:r>
    <w:r w:rsidRPr="003A14D2">
      <w:rPr>
        <w:rFonts w:ascii="Times New Roman" w:hAnsi="Times New Roman" w:cs="Times New Roman"/>
        <w:color w:val="auto"/>
        <w:sz w:val="20"/>
        <w:szCs w:val="20"/>
        <w:lang w:eastAsia="zh-CN"/>
      </w:rPr>
      <w:t>.2023,лг</w:t>
    </w:r>
  </w:p>
  <w:p w:rsidR="003A14D2" w:rsidRDefault="003A14D2">
    <w:pPr>
      <w:pStyle w:val="a6"/>
    </w:pPr>
  </w:p>
  <w:p w:rsidR="003A14D2" w:rsidRDefault="003A14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56" w:rsidRDefault="00520D56" w:rsidP="003A14D2">
      <w:r>
        <w:separator/>
      </w:r>
    </w:p>
  </w:footnote>
  <w:footnote w:type="continuationSeparator" w:id="0">
    <w:p w:rsidR="00520D56" w:rsidRDefault="00520D56" w:rsidP="003A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DC7"/>
    <w:multiLevelType w:val="multilevel"/>
    <w:tmpl w:val="244A83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4F"/>
    <w:rsid w:val="00103AD1"/>
    <w:rsid w:val="003A14D2"/>
    <w:rsid w:val="00465824"/>
    <w:rsid w:val="004B6A4F"/>
    <w:rsid w:val="0051479F"/>
    <w:rsid w:val="005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4D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14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A14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A14D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A14D2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3A1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4D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A14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4D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A14D2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4D2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4D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14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A14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A14D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A14D2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3A1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4D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A14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4D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A14D2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4D2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zel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2023-12-07T10:26:00Z</cp:lastPrinted>
  <dcterms:created xsi:type="dcterms:W3CDTF">2023-12-07T10:23:00Z</dcterms:created>
  <dcterms:modified xsi:type="dcterms:W3CDTF">2023-12-07T10:26:00Z</dcterms:modified>
</cp:coreProperties>
</file>